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4E28B830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327D96" w:rsidRPr="00327D9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e-KIDL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13CDF71D" w:rsidR="00A06425" w:rsidRPr="00A06425" w:rsidRDefault="0056263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681B2938" w14:textId="1FAD20FE" w:rsidR="00A06425" w:rsidRPr="00A06425" w:rsidRDefault="0056263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2.1. 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75092A86" w14:textId="6D7C1B68" w:rsidR="00A06425" w:rsidRPr="00A06425" w:rsidRDefault="0056263A" w:rsidP="005626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KPI2 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 xml:space="preserve">: Liczba uruchomionych systemów teleinformatycznych w podmiotach wykonujących zadania publiczne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danymi z pkt 2.4 Produkty końcowe przedsięwzięcia – brak jasnego wskazania 4 systemów teleinformatycznych.  W pkt 2.4 s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 xml:space="preserve">ą wymienione systemy HD i ODS oraz System teleinformatyczny ZSRC. W przypadku system EZD RP KIDL konieczne są co najmniej wyjaśnienia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również w zakresie 2.4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. EZD RP jest bezpłatnym systemem klasy EZD. Co oznacza, że nie będą przeznaczone środki na wdrożenie tego systemu. W związku z zasadą, że wskaźniki są powiązane z kosztami, system EZD RP nie powinien mieć wpływu na ww. wskaźnik.</w:t>
            </w:r>
          </w:p>
        </w:tc>
        <w:tc>
          <w:tcPr>
            <w:tcW w:w="5812" w:type="dxa"/>
            <w:shd w:val="clear" w:color="auto" w:fill="auto"/>
          </w:tcPr>
          <w:p w14:paraId="7BB14712" w14:textId="10D46B98" w:rsidR="00A06425" w:rsidRPr="00A06425" w:rsidRDefault="0056263A" w:rsidP="005626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wyjaśnienie/uzupełnienie/ewentualną zmianę wartości wskaźnika.</w:t>
            </w:r>
          </w:p>
        </w:tc>
        <w:tc>
          <w:tcPr>
            <w:tcW w:w="1359" w:type="dxa"/>
          </w:tcPr>
          <w:p w14:paraId="5B0069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263A" w:rsidRPr="00A06425" w14:paraId="536815A3" w14:textId="77777777" w:rsidTr="00A06425">
        <w:tc>
          <w:tcPr>
            <w:tcW w:w="562" w:type="dxa"/>
            <w:shd w:val="clear" w:color="auto" w:fill="auto"/>
          </w:tcPr>
          <w:p w14:paraId="48E7431A" w14:textId="77777777" w:rsidR="0056263A" w:rsidRPr="00A06425" w:rsidRDefault="0056263A" w:rsidP="0056263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06123C" w14:textId="50F6011A" w:rsidR="0056263A" w:rsidRPr="00A06425" w:rsidRDefault="0056263A" w:rsidP="0056263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62F6872C" w14:textId="08951A7D" w:rsidR="0056263A" w:rsidRPr="00A06425" w:rsidRDefault="0056263A" w:rsidP="005626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2.1. 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26AC9B19" w14:textId="1431DDEA" w:rsidR="0056263A" w:rsidRPr="00A06425" w:rsidRDefault="0056263A" w:rsidP="005626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KPI5 nazwa wskaźnika 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 xml:space="preserve">Liczba rejestrów publicznych o poprawionej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jest niepełna.</w:t>
            </w:r>
          </w:p>
        </w:tc>
        <w:tc>
          <w:tcPr>
            <w:tcW w:w="5812" w:type="dxa"/>
            <w:shd w:val="clear" w:color="auto" w:fill="auto"/>
          </w:tcPr>
          <w:p w14:paraId="46C6C814" w14:textId="375144D5" w:rsidR="0056263A" w:rsidRPr="00A06425" w:rsidRDefault="0056263A" w:rsidP="005626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roszę o uzupełnienie nazwy wskaźnika.</w:t>
            </w:r>
          </w:p>
        </w:tc>
        <w:tc>
          <w:tcPr>
            <w:tcW w:w="1359" w:type="dxa"/>
          </w:tcPr>
          <w:p w14:paraId="52F6715E" w14:textId="77777777" w:rsidR="0056263A" w:rsidRPr="00A06425" w:rsidRDefault="0056263A" w:rsidP="005626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263A" w:rsidRPr="00A06425" w14:paraId="01A0394C" w14:textId="77777777" w:rsidTr="00A06425">
        <w:tc>
          <w:tcPr>
            <w:tcW w:w="562" w:type="dxa"/>
            <w:shd w:val="clear" w:color="auto" w:fill="auto"/>
          </w:tcPr>
          <w:p w14:paraId="5B12FD08" w14:textId="77777777" w:rsidR="0056263A" w:rsidRPr="00A06425" w:rsidRDefault="0056263A" w:rsidP="0056263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2820E8D" w14:textId="5E688DD4" w:rsidR="0056263A" w:rsidRPr="00A06425" w:rsidRDefault="0056263A" w:rsidP="0056263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5274E740" w14:textId="6C15F8AC" w:rsidR="0056263A" w:rsidRPr="00A06425" w:rsidRDefault="0056263A" w:rsidP="005626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2.1. 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69D86CA6" w14:textId="62616AD5" w:rsidR="0056263A" w:rsidRPr="00A06425" w:rsidRDefault="0056263A" w:rsidP="005626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KPI9: 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Wartość usług, produktów i procesów cyfrowych opracowanych dla przedsiębiorstw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 xml:space="preserve"> zgodnie z instrukcją „wartość wskaźnika, nawet cząstkową, należy wykazać w jak najwcześniejszym wniosku o płatność”. Stąd też informacja w dokumencie „Częstotliwość pomiaru: jednorazowo na etapie szacowania” jest nieprawidłowa. Wartość wskaźnika może się zmienić w trakcie realizacji projektu. Proszę o weryfikację zapisu.</w:t>
            </w:r>
          </w:p>
        </w:tc>
        <w:tc>
          <w:tcPr>
            <w:tcW w:w="5812" w:type="dxa"/>
            <w:shd w:val="clear" w:color="auto" w:fill="auto"/>
          </w:tcPr>
          <w:p w14:paraId="2ECD0A73" w14:textId="6E962CE8" w:rsidR="0056263A" w:rsidRPr="00A06425" w:rsidRDefault="0056263A" w:rsidP="005626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Proszę o weryfikację zapisu.</w:t>
            </w:r>
          </w:p>
        </w:tc>
        <w:tc>
          <w:tcPr>
            <w:tcW w:w="1359" w:type="dxa"/>
          </w:tcPr>
          <w:p w14:paraId="0B16B812" w14:textId="77777777" w:rsidR="0056263A" w:rsidRPr="00A06425" w:rsidRDefault="0056263A" w:rsidP="005626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263A" w:rsidRPr="00A06425" w14:paraId="19216047" w14:textId="77777777" w:rsidTr="00A06425">
        <w:tc>
          <w:tcPr>
            <w:tcW w:w="562" w:type="dxa"/>
            <w:shd w:val="clear" w:color="auto" w:fill="auto"/>
          </w:tcPr>
          <w:p w14:paraId="7AC2D945" w14:textId="77777777" w:rsidR="0056263A" w:rsidRPr="00A06425" w:rsidRDefault="0056263A" w:rsidP="0056263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14:paraId="201622E8" w14:textId="6FD2FF88" w:rsidR="0056263A" w:rsidRPr="00A06425" w:rsidRDefault="0056263A" w:rsidP="0056263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0C45E072" w14:textId="0CA1FF84" w:rsidR="0056263A" w:rsidRPr="00A06425" w:rsidRDefault="0056263A" w:rsidP="005626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2.1. 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6FC037CC" w14:textId="1414D86B" w:rsidR="0056263A" w:rsidRPr="00A06425" w:rsidRDefault="0056263A" w:rsidP="005626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</w:t>
            </w:r>
            <w:r w:rsidRPr="0056263A">
              <w:rPr>
                <w:rFonts w:asciiTheme="minorHAnsi" w:hAnsiTheme="minorHAnsi" w:cstheme="minorHAnsi"/>
                <w:sz w:val="22"/>
                <w:szCs w:val="22"/>
              </w:rPr>
              <w:t>KPI10: Liczba udostępnionych Wirtualnych Asystentów usprawniających wyszukiwanie informacji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56287">
              <w:rPr>
                <w:rFonts w:asciiTheme="minorHAnsi" w:hAnsiTheme="minorHAnsi" w:cstheme="minorHAnsi"/>
                <w:sz w:val="22"/>
                <w:szCs w:val="22"/>
              </w:rPr>
              <w:t>nie podano definicji wskaźnika.</w:t>
            </w:r>
          </w:p>
        </w:tc>
        <w:tc>
          <w:tcPr>
            <w:tcW w:w="5812" w:type="dxa"/>
            <w:shd w:val="clear" w:color="auto" w:fill="auto"/>
          </w:tcPr>
          <w:p w14:paraId="3C298AC4" w14:textId="1B3D9E3C" w:rsidR="0056263A" w:rsidRPr="00A06425" w:rsidRDefault="00856287" w:rsidP="008562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56287">
              <w:rPr>
                <w:rFonts w:asciiTheme="minorHAnsi" w:hAnsiTheme="minorHAnsi" w:cstheme="minorHAnsi"/>
                <w:sz w:val="22"/>
                <w:szCs w:val="22"/>
              </w:rPr>
              <w:t>roszę o uzupełnienie o krótką definicję wskaźnika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specyficznego dla projektu, w celu uniknięcia wątpliwości na późniejszym etapie</w:t>
            </w:r>
            <w:r w:rsidRPr="0085628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20BD4C35" w14:textId="77777777" w:rsidR="0056263A" w:rsidRPr="00A06425" w:rsidRDefault="0056263A" w:rsidP="005626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27D96"/>
    <w:rsid w:val="003B4105"/>
    <w:rsid w:val="004D086F"/>
    <w:rsid w:val="0056263A"/>
    <w:rsid w:val="005B35EA"/>
    <w:rsid w:val="005F6527"/>
    <w:rsid w:val="00650D6F"/>
    <w:rsid w:val="006705EC"/>
    <w:rsid w:val="006E16E9"/>
    <w:rsid w:val="00807385"/>
    <w:rsid w:val="00836322"/>
    <w:rsid w:val="008368BB"/>
    <w:rsid w:val="00853A10"/>
    <w:rsid w:val="00856287"/>
    <w:rsid w:val="00944932"/>
    <w:rsid w:val="009E5FDB"/>
    <w:rsid w:val="009F17E3"/>
    <w:rsid w:val="00A06425"/>
    <w:rsid w:val="00AC7796"/>
    <w:rsid w:val="00B871B6"/>
    <w:rsid w:val="00C64B1B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2026-07-13T13:48:00Z</dcterms:modified>
</cp:coreProperties>
</file>